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МАГАДАНСКОЙ ОБЛАСТИ</w:t>
      </w: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30 ноября 2017 г. N 995-пп</w:t>
      </w: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ВНЕСЕНИИ ИЗМЕНЕНИЙ В ПОСТАНОВЛЕНИЕ ПРАВИТЕЛЬСТВА</w:t>
      </w: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МАГАДАНСКОЙ ОБЛАСТИ ОТ 8 СЕНТЯБРЯ 2016 Г. N 723-ПП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 Магаданской области постановляет:</w:t>
      </w:r>
    </w:p>
    <w:p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Внести в постановление Правительства Магаданской области от 8 сентября 2016 г. N 723-пп "Об особенностях осуществления денежных расчетов без применения контрольно-кассовой техники" изменения, изложив Перечень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местностей,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данных, утвержденный указанным постановлением, в редакции согласно</w:t>
      </w:r>
      <w:proofErr w:type="gramEnd"/>
      <w:r>
        <w:rPr>
          <w:rFonts w:ascii="Arial" w:hAnsi="Arial" w:cs="Arial"/>
          <w:sz w:val="20"/>
          <w:szCs w:val="20"/>
        </w:rPr>
        <w:t xml:space="preserve"> приложению к настоящему постановлению.</w:t>
      </w:r>
    </w:p>
    <w:p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постановление подлежит официальному опубликованию.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Магаданской области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В.ПЕЧЕНЫЙ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Магаданской области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 ноября 2017 г. N 995-пп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26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"ПЕРЕЧЕНЬ</w:t>
      </w: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МЕСТНОСТЕЙ, УДАЛЕННЫХ ОТ СЕТЕЙ СВЯЗИ, ГДЕ ПОЛЬЗОВАТЕЛИ МОГУТ</w:t>
      </w: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ПРИМЕНЯТЬ КОНТРОЛЬНО-КАССОВУЮ ТЕХНИКУ В РЕЖИМЕ,</w:t>
      </w: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НЕ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ПРЕДУСМАТРИВАЮЩЕМ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ОБЯЗАТЕЛЬНУЮ ПЕРЕДАЧУ ФИСКАЛЬНЫХ</w:t>
      </w: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ДОКУМЕНТОВ В НАЛОГОВЫЕ ОРГАНЫ В ЭЛЕКТРОННОЙ ФОРМЕ</w:t>
      </w:r>
    </w:p>
    <w:p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ЧЕРЕЗ ОПЕРАТОРА ФИСКАЛЬНЫХ ДАННЫХ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0"/>
      </w:tblGrid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населенного пункта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Ольский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городской округ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городского типа Ола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Армань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Радужный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Янский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 Яна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 Балаганное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 Гадля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 Клепка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 Талон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Тауйск</w:t>
            </w:r>
            <w:proofErr w:type="spellEnd"/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 Тахтоямск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Ямск</w:t>
            </w:r>
            <w:proofErr w:type="spellEnd"/>
          </w:p>
        </w:tc>
      </w:tr>
      <w:t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Сусуманский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городской округ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Сусуман</w:t>
            </w:r>
            <w:proofErr w:type="spellEnd"/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Поселок городского типа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Беличан</w:t>
            </w:r>
            <w:proofErr w:type="spellEnd"/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городского типа Большевик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Поселок городского типа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Кадыкчан</w:t>
            </w:r>
            <w:proofErr w:type="spellEnd"/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Поселок городского типа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Мяунджа</w:t>
            </w:r>
            <w:proofErr w:type="spellEnd"/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городского типа Холодный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Мальдяк</w:t>
            </w:r>
            <w:proofErr w:type="spellEnd"/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Аркагала</w:t>
            </w:r>
            <w:proofErr w:type="spellEnd"/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Усть-Хакчан</w:t>
            </w:r>
            <w:proofErr w:type="spellEnd"/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Кедровый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Ударник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Буркандья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Широкий</w:t>
            </w:r>
          </w:p>
        </w:tc>
      </w:tr>
      <w:t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Омсукчанский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городской округ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городского типа Омсукчан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городского типа Галимый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городского типа Дукат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Верхний Балыгычан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 Меренга</w:t>
            </w:r>
          </w:p>
        </w:tc>
      </w:tr>
      <w:t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Северо-Эвенский городской округ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Поселок городского типа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Эвенск</w:t>
            </w:r>
            <w:proofErr w:type="spellEnd"/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Чайбуха</w:t>
            </w:r>
            <w:proofErr w:type="spellEnd"/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 Верхний Парень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Гарманда</w:t>
            </w:r>
            <w:proofErr w:type="spellEnd"/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Гижига</w:t>
            </w:r>
            <w:proofErr w:type="spellEnd"/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Тополовка</w:t>
            </w:r>
            <w:proofErr w:type="spellEnd"/>
          </w:p>
        </w:tc>
      </w:tr>
      <w:t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Среднеканский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городской округ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городского типа Сеймчан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 Балыгычан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 Верхний Сеймчан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 Колымское</w:t>
            </w:r>
          </w:p>
        </w:tc>
      </w:tr>
      <w:t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Тенькинский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городской округ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городского типа Усть-Омчуг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Транспортный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им. Гастелло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Мадаун</w:t>
            </w:r>
            <w:proofErr w:type="spellEnd"/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Омчак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им. Матросова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Мой-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Уруста</w:t>
            </w:r>
            <w:proofErr w:type="spellEnd"/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бо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 Кулу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 Оротук</w:t>
            </w:r>
          </w:p>
        </w:tc>
      </w:tr>
      <w:t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Хасынский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городской округ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городского типа Палатка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городского типа Атка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городского типа Стекольный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Поселок городского типа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Талая</w:t>
            </w:r>
            <w:proofErr w:type="gramEnd"/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Хасын</w:t>
            </w:r>
            <w:proofErr w:type="spellEnd"/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Сплавная</w:t>
            </w:r>
            <w:proofErr w:type="gramEnd"/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Яблоневый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Карамкен</w:t>
            </w:r>
            <w:proofErr w:type="spellEnd"/>
          </w:p>
        </w:tc>
      </w:tr>
      <w:t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Ягоднинский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городской округ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Поселок городского типа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Ягодное</w:t>
            </w:r>
            <w:proofErr w:type="gramEnd"/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городского типа Бурхала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городского типа Верхний Ат-Урях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городского типа Дебин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городского типа Оротукан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Поселок городского типа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Синегорье</w:t>
            </w:r>
            <w:proofErr w:type="spellEnd"/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Сенокосный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Штурмовой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Полевой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им. Горького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Поселок Стан Утиный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Спорное</w:t>
            </w:r>
            <w:proofErr w:type="gramEnd"/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Таскан</w:t>
            </w:r>
            <w:proofErr w:type="gramEnd"/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Эльген</w:t>
            </w:r>
            <w:proofErr w:type="spellEnd"/>
          </w:p>
        </w:tc>
      </w:tr>
    </w:tbl>
    <w:p>
      <w:pPr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/>
    <w:sectPr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A57"/>
    <w:multiLevelType w:val="hybridMultilevel"/>
    <w:tmpl w:val="3210E7F4"/>
    <w:lvl w:ilvl="0" w:tplc="1E7E4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Дудникова</dc:creator>
  <cp:lastModifiedBy>Дудникова</cp:lastModifiedBy>
  <cp:revision>1</cp:revision>
  <dcterms:created xsi:type="dcterms:W3CDTF">2022-10-03T05:11:00Z</dcterms:created>
  <dcterms:modified xsi:type="dcterms:W3CDTF">2022-10-03T05:12:00Z</dcterms:modified>
</cp:coreProperties>
</file>